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9"/>
      </w:tblGrid>
      <w:tr w:rsidR="00FF58DA" w:rsidRPr="00446C07" w14:paraId="5C8A7291" w14:textId="77777777" w:rsidTr="002E2883">
        <w:tc>
          <w:tcPr>
            <w:tcW w:w="4252" w:type="dxa"/>
            <w:shd w:val="clear" w:color="auto" w:fill="auto"/>
            <w:noWrap/>
          </w:tcPr>
          <w:p w14:paraId="5C8A728E" w14:textId="77777777" w:rsidR="00FF58DA" w:rsidRPr="00446C07" w:rsidRDefault="00FF58DA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446C07">
              <w:rPr>
                <w:rFonts w:ascii="Arial" w:hAnsi="Arial" w:cs="Arial"/>
                <w:b/>
                <w:bCs/>
              </w:rPr>
              <w:t>Vergabenummer</w:t>
            </w:r>
          </w:p>
          <w:p w14:paraId="5C8A728F" w14:textId="26C3FA66" w:rsidR="00FF58DA" w:rsidRPr="0071637A" w:rsidRDefault="00D32890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1637A">
              <w:rPr>
                <w:rFonts w:ascii="Arial" w:hAnsi="Arial" w:cs="Arial"/>
              </w:rPr>
              <w:t>2024-01</w:t>
            </w:r>
          </w:p>
        </w:tc>
        <w:tc>
          <w:tcPr>
            <w:tcW w:w="5099" w:type="dxa"/>
            <w:shd w:val="clear" w:color="auto" w:fill="auto"/>
          </w:tcPr>
          <w:p w14:paraId="5C8A7290" w14:textId="77777777" w:rsidR="00FF58DA" w:rsidRPr="00446C07" w:rsidRDefault="00FF58DA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446C07">
              <w:rPr>
                <w:rFonts w:ascii="Arial" w:hAnsi="Arial" w:cs="Arial"/>
                <w:b/>
                <w:bCs/>
              </w:rPr>
              <w:t>Maßnahmenummer</w:t>
            </w:r>
          </w:p>
        </w:tc>
      </w:tr>
      <w:tr w:rsidR="00FF58DA" w:rsidRPr="00446C07" w14:paraId="5C8A7296" w14:textId="77777777" w:rsidTr="002E2883">
        <w:tc>
          <w:tcPr>
            <w:tcW w:w="9351" w:type="dxa"/>
            <w:gridSpan w:val="2"/>
            <w:shd w:val="clear" w:color="auto" w:fill="auto"/>
          </w:tcPr>
          <w:p w14:paraId="5C8A7292" w14:textId="77777777" w:rsidR="00FF58DA" w:rsidRPr="00446C07" w:rsidRDefault="00FF58DA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446C07">
              <w:rPr>
                <w:rFonts w:ascii="Arial" w:hAnsi="Arial" w:cs="Arial"/>
                <w:b/>
                <w:bCs/>
              </w:rPr>
              <w:t>Maßnahme</w:t>
            </w:r>
          </w:p>
          <w:p w14:paraId="2CE43560" w14:textId="77777777" w:rsidR="00D32890" w:rsidRDefault="00D32890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32890">
              <w:rPr>
                <w:rFonts w:ascii="Arial" w:hAnsi="Arial" w:cs="Arial"/>
              </w:rPr>
              <w:t>Beschaffung eines webbasierten Kassensystems mit einem digitalen Besuchermanagementsystem, einem Ticketshop für öffentliche Führungen und einer Reservierungsmöglichkeit für Gruppenführungen, Projekttage und Seminare</w:t>
            </w:r>
            <w:r>
              <w:rPr>
                <w:rFonts w:ascii="Arial" w:hAnsi="Arial" w:cs="Arial"/>
              </w:rPr>
              <w:t xml:space="preserve"> für die Gedenkstätte Berlin-</w:t>
            </w:r>
          </w:p>
          <w:p w14:paraId="5C8A7294" w14:textId="1AB856BC" w:rsidR="00FF58DA" w:rsidRPr="00446C07" w:rsidRDefault="00D32890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Hohenschönhausen</w:t>
            </w:r>
          </w:p>
          <w:p w14:paraId="5C8A7295" w14:textId="77777777" w:rsidR="00FF58DA" w:rsidRPr="00446C07" w:rsidRDefault="00FF58DA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F58DA" w:rsidRPr="00446C07" w14:paraId="5C8A7299" w14:textId="77777777" w:rsidTr="002E2883">
        <w:tc>
          <w:tcPr>
            <w:tcW w:w="9351" w:type="dxa"/>
            <w:gridSpan w:val="2"/>
            <w:shd w:val="clear" w:color="auto" w:fill="auto"/>
          </w:tcPr>
          <w:p w14:paraId="5C8A7297" w14:textId="18B8CDAE" w:rsidR="00FF58DA" w:rsidRPr="00446C07" w:rsidRDefault="00FF58DA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446C07">
              <w:rPr>
                <w:rFonts w:ascii="Arial" w:hAnsi="Arial" w:cs="Arial"/>
                <w:b/>
                <w:bCs/>
              </w:rPr>
              <w:t>CPV</w:t>
            </w:r>
            <w:r w:rsidR="00D32890">
              <w:rPr>
                <w:rFonts w:ascii="Arial" w:hAnsi="Arial" w:cs="Arial"/>
                <w:b/>
                <w:bCs/>
              </w:rPr>
              <w:t xml:space="preserve"> </w:t>
            </w:r>
            <w:r w:rsidR="00D32890" w:rsidRPr="0071637A">
              <w:rPr>
                <w:rFonts w:ascii="Arial" w:hAnsi="Arial" w:cs="Arial"/>
              </w:rPr>
              <w:t>48000000-8</w:t>
            </w:r>
          </w:p>
          <w:p w14:paraId="5C8A7298" w14:textId="77777777" w:rsidR="00FF58DA" w:rsidRPr="00446C07" w:rsidRDefault="00FF58DA" w:rsidP="003221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5C8A729A" w14:textId="77777777" w:rsidR="002E2883" w:rsidRPr="002E2883" w:rsidRDefault="002E2883" w:rsidP="002E2883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8A729B" w14:textId="77777777" w:rsidR="002E2883" w:rsidRDefault="002E2883" w:rsidP="002E2883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8A729C" w14:textId="77777777" w:rsidR="0066762E" w:rsidRDefault="0066762E" w:rsidP="0066762E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62E">
        <w:rPr>
          <w:rFonts w:ascii="Arial" w:hAnsi="Arial" w:cs="Arial"/>
          <w:b/>
          <w:sz w:val="24"/>
          <w:szCs w:val="24"/>
        </w:rPr>
        <w:t>Hinweise zur Einhaltung</w:t>
      </w:r>
      <w:r w:rsidRPr="0066762E">
        <w:rPr>
          <w:rFonts w:ascii="Arial" w:hAnsi="Arial" w:cs="Arial"/>
          <w:b/>
          <w:bCs/>
          <w:sz w:val="24"/>
          <w:szCs w:val="24"/>
        </w:rPr>
        <w:t xml:space="preserve"> restriktiver Maßnahmen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62E">
        <w:rPr>
          <w:rFonts w:ascii="Arial" w:hAnsi="Arial" w:cs="Arial"/>
          <w:b/>
          <w:bCs/>
          <w:sz w:val="24"/>
          <w:szCs w:val="24"/>
        </w:rPr>
        <w:t xml:space="preserve">angesichts </w:t>
      </w:r>
    </w:p>
    <w:p w14:paraId="5C8A729D" w14:textId="77777777" w:rsidR="0066762E" w:rsidRPr="0066762E" w:rsidRDefault="0066762E" w:rsidP="0066762E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62E">
        <w:rPr>
          <w:rFonts w:ascii="Arial" w:hAnsi="Arial" w:cs="Arial"/>
          <w:b/>
          <w:bCs/>
          <w:sz w:val="24"/>
          <w:szCs w:val="24"/>
        </w:rPr>
        <w:t>der Handlungen Russlands, die die Lage in der Ukraine destabilisieren</w:t>
      </w:r>
    </w:p>
    <w:p w14:paraId="5C8A729E" w14:textId="77777777" w:rsidR="008D4722" w:rsidRDefault="008D4722" w:rsidP="0066762E">
      <w:pPr>
        <w:spacing w:after="120"/>
        <w:jc w:val="both"/>
        <w:rPr>
          <w:rFonts w:ascii="Arial" w:hAnsi="Arial" w:cs="Arial"/>
          <w:bCs/>
        </w:rPr>
      </w:pPr>
    </w:p>
    <w:p w14:paraId="5C8A729F" w14:textId="77777777" w:rsidR="0066762E" w:rsidRPr="0066762E" w:rsidRDefault="008D4722" w:rsidP="0066762E">
      <w:pPr>
        <w:spacing w:after="120"/>
        <w:jc w:val="both"/>
        <w:rPr>
          <w:rFonts w:ascii="Arial" w:hAnsi="Arial" w:cs="Arial"/>
          <w:bCs/>
        </w:rPr>
      </w:pPr>
      <w:r w:rsidRPr="008D4722">
        <w:rPr>
          <w:rFonts w:ascii="Arial" w:hAnsi="Arial" w:cs="Arial"/>
          <w:bCs/>
        </w:rPr>
        <w:t>Gemäß Artikel 5k der Verordnung (EU) 833/2014 in der Fassung der Änderung durch Verordnung (EU) 2022/576 des Rates vom</w:t>
      </w:r>
      <w:r>
        <w:rPr>
          <w:rFonts w:ascii="Arial" w:hAnsi="Arial" w:cs="Arial"/>
          <w:bCs/>
        </w:rPr>
        <w:t xml:space="preserve"> </w:t>
      </w:r>
      <w:r w:rsidRPr="008D4722">
        <w:rPr>
          <w:rFonts w:ascii="Arial" w:hAnsi="Arial" w:cs="Arial"/>
          <w:bCs/>
        </w:rPr>
        <w:t>08.04.2022 ist es verboten</w:t>
      </w:r>
      <w:r>
        <w:rPr>
          <w:rFonts w:ascii="Arial" w:hAnsi="Arial" w:cs="Arial"/>
          <w:bCs/>
        </w:rPr>
        <w:t xml:space="preserve"> </w:t>
      </w:r>
      <w:r w:rsidR="0066762E" w:rsidRPr="0066762E">
        <w:rPr>
          <w:rFonts w:ascii="Arial" w:hAnsi="Arial" w:cs="Arial"/>
          <w:bCs/>
        </w:rPr>
        <w:t>öffentliche Aufträge oder Konzessionen, die in den Anwendungsbereich der Richtlinien über die öffentliche Auftragsvergabe sowie unter Artikel 10 Absatz 1, Absatz 3, Absatz 6 Buchstaben a bis e, Absatz 8, Absatz 9 und Absatz 10 und die Artikel 11, 12, 13 und 14 der Richtlinie 2014/23/EU, unter die Artikel 7 und 8, Artikel 10 Buchstaben b bis f und h bis j der Richtlinie 2014/24/EU, unter Artikel 18, Artikel 21 Buchstaben b bis e und g bis i, Artikel 29 und Artikel 30 der Richtlinie 2014/25/EU und unter Artikel 13 Buchstaben a bis d, f bis h und j der Richtlinie 2009/81/EG fallen, an folgende Personen, Organisationen oder Einrichtungen zu vergeben bzw. Verträge mit solchen Personen, Organisationen oder Einrichtungen weiterhin zu erfüllen:</w:t>
      </w:r>
    </w:p>
    <w:p w14:paraId="5C8A72A0" w14:textId="77777777" w:rsidR="0066762E" w:rsidRPr="0066762E" w:rsidRDefault="0066762E" w:rsidP="006676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4" w:hanging="424"/>
        <w:jc w:val="both"/>
        <w:rPr>
          <w:rFonts w:ascii="Arial" w:hAnsi="Arial" w:cs="Arial"/>
        </w:rPr>
      </w:pPr>
      <w:r w:rsidRPr="0066762E">
        <w:rPr>
          <w:rFonts w:ascii="Arial" w:hAnsi="Arial" w:cs="Arial"/>
        </w:rPr>
        <w:t>a)</w:t>
      </w:r>
      <w:r w:rsidRPr="0066762E">
        <w:rPr>
          <w:rFonts w:ascii="Arial" w:hAnsi="Arial" w:cs="Arial"/>
        </w:rPr>
        <w:tab/>
        <w:t>russische Staatsangehörige oder in Russland niedergelassene natürliche oder juristische Personen, Organisationen oder Einrichtungen,</w:t>
      </w:r>
    </w:p>
    <w:p w14:paraId="5C8A72A1" w14:textId="77777777" w:rsidR="0066762E" w:rsidRPr="0066762E" w:rsidRDefault="0066762E" w:rsidP="006676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4" w:hanging="424"/>
        <w:jc w:val="both"/>
        <w:rPr>
          <w:rFonts w:ascii="Arial" w:hAnsi="Arial" w:cs="Arial"/>
        </w:rPr>
      </w:pPr>
      <w:r w:rsidRPr="0066762E">
        <w:rPr>
          <w:rFonts w:ascii="Arial" w:hAnsi="Arial" w:cs="Arial"/>
        </w:rPr>
        <w:t>b)</w:t>
      </w:r>
      <w:r w:rsidRPr="0066762E">
        <w:rPr>
          <w:rFonts w:ascii="Arial" w:hAnsi="Arial" w:cs="Arial"/>
        </w:rPr>
        <w:tab/>
        <w:t>juristische Personen, Organisationen oder Einrichtungen, deren Anteile zu über 50 % unmittelbar oder mittelbar von einer der unter Buchstabe a genannten Organisationen gehalten werden, oder</w:t>
      </w:r>
    </w:p>
    <w:p w14:paraId="5C8A72A2" w14:textId="77777777" w:rsidR="0066762E" w:rsidRPr="0066762E" w:rsidRDefault="0066762E" w:rsidP="006676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4" w:hanging="424"/>
        <w:jc w:val="both"/>
        <w:rPr>
          <w:rFonts w:ascii="Arial" w:hAnsi="Arial" w:cs="Arial"/>
        </w:rPr>
      </w:pPr>
      <w:r w:rsidRPr="0066762E">
        <w:rPr>
          <w:rFonts w:ascii="Arial" w:hAnsi="Arial" w:cs="Arial"/>
        </w:rPr>
        <w:t>c)</w:t>
      </w:r>
      <w:r w:rsidRPr="0066762E">
        <w:rPr>
          <w:rFonts w:ascii="Arial" w:hAnsi="Arial" w:cs="Arial"/>
        </w:rPr>
        <w:tab/>
        <w:t xml:space="preserve">natürliche oder juristische Personen, Organisationen oder Einrichtungen, die im Namen oder auf Anweisung einer der unter Buchstabe a) oder b) genannten Organisationen handeln, </w:t>
      </w:r>
    </w:p>
    <w:p w14:paraId="5C8A72A3" w14:textId="77777777" w:rsidR="0066762E" w:rsidRPr="0066762E" w:rsidRDefault="0066762E" w:rsidP="0066762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hAnsi="Arial" w:cs="Arial"/>
        </w:rPr>
      </w:pPr>
      <w:r w:rsidRPr="0066762E">
        <w:rPr>
          <w:rFonts w:ascii="Arial" w:hAnsi="Arial" w:cs="Arial"/>
        </w:rPr>
        <w:t>auch solche, auf die mehr als 10 % des Auftragswerts entfallen, Unterauftragnehmer, Lieferanten oder Unternehmen, deren Kapazitäten im Sinne der Bestimmungen über die öffentliche Auftragsvergabe in Anspruch genommen werden (Eignungsleihe).</w:t>
      </w:r>
    </w:p>
    <w:p w14:paraId="5C8A72A4" w14:textId="77777777" w:rsidR="002E2883" w:rsidRPr="0066762E" w:rsidRDefault="002E2883" w:rsidP="006676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4" w:hanging="424"/>
        <w:jc w:val="both"/>
        <w:rPr>
          <w:rFonts w:ascii="Arial" w:hAnsi="Arial" w:cs="Arial"/>
        </w:rPr>
      </w:pPr>
    </w:p>
    <w:sectPr w:rsidR="002E2883" w:rsidRPr="0066762E" w:rsidSect="0066762E">
      <w:headerReference w:type="default" r:id="rId11"/>
      <w:footerReference w:type="default" r:id="rId12"/>
      <w:pgSz w:w="11906" w:h="16838"/>
      <w:pgMar w:top="1560" w:right="141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72A7" w14:textId="77777777" w:rsidR="006C020E" w:rsidRDefault="006C020E" w:rsidP="00E60353">
      <w:pPr>
        <w:spacing w:after="0" w:line="240" w:lineRule="auto"/>
      </w:pPr>
      <w:r>
        <w:separator/>
      </w:r>
    </w:p>
  </w:endnote>
  <w:endnote w:type="continuationSeparator" w:id="0">
    <w:p w14:paraId="5C8A72A8" w14:textId="77777777" w:rsidR="006C020E" w:rsidRDefault="006C020E" w:rsidP="00E6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685932" w:rsidRPr="00685932" w14:paraId="5C8A72B0" w14:textId="77777777" w:rsidTr="00DE525B">
      <w:trPr>
        <w:cantSplit/>
        <w:trHeight w:hRule="exact" w:val="397"/>
      </w:trPr>
      <w:tc>
        <w:tcPr>
          <w:tcW w:w="7938" w:type="dxa"/>
          <w:vAlign w:val="center"/>
        </w:tcPr>
        <w:p w14:paraId="5C8A72AE" w14:textId="77777777" w:rsidR="00685932" w:rsidRPr="007C74FC" w:rsidRDefault="009A6B3E" w:rsidP="00680C06">
          <w:pPr>
            <w:tabs>
              <w:tab w:val="left" w:pos="146"/>
            </w:tabs>
            <w:spacing w:after="60"/>
            <w:jc w:val="both"/>
            <w:rPr>
              <w:rFonts w:ascii="Arial" w:eastAsia="Calibri" w:hAnsi="Arial" w:cs="Arial"/>
              <w:b/>
              <w:sz w:val="16"/>
            </w:rPr>
          </w:pPr>
          <w:r w:rsidRPr="007C74FC">
            <w:rPr>
              <w:rFonts w:ascii="Arial" w:eastAsia="Calibri" w:hAnsi="Arial" w:cs="Arial"/>
              <w:sz w:val="16"/>
            </w:rPr>
            <w:t>Wirt-</w:t>
          </w:r>
          <w:r w:rsidR="00680C06" w:rsidRPr="007C74FC">
            <w:rPr>
              <w:rFonts w:ascii="Arial" w:eastAsia="Calibri" w:hAnsi="Arial" w:cs="Arial"/>
              <w:sz w:val="16"/>
            </w:rPr>
            <w:t>124.1</w:t>
          </w:r>
          <w:r w:rsidR="00685932" w:rsidRPr="007C74FC">
            <w:rPr>
              <w:rFonts w:ascii="Arial" w:eastAsia="Calibri" w:hAnsi="Arial" w:cs="Arial"/>
              <w:sz w:val="16"/>
            </w:rPr>
            <w:t xml:space="preserve"> </w:t>
          </w:r>
          <w:r w:rsidRPr="007C74FC">
            <w:rPr>
              <w:rFonts w:ascii="Arial" w:eastAsia="Calibri" w:hAnsi="Arial" w:cs="Arial"/>
              <w:sz w:val="16"/>
            </w:rPr>
            <w:t>(Einhaltung restriktiver Maßnahmen ggü. Russland)</w:t>
          </w:r>
          <w:r w:rsidR="00685932" w:rsidRPr="007C74FC">
            <w:rPr>
              <w:rFonts w:ascii="Arial" w:eastAsia="Calibri" w:hAnsi="Arial" w:cs="Arial"/>
              <w:sz w:val="16"/>
            </w:rPr>
            <w:t xml:space="preserve"> (</w:t>
          </w:r>
          <w:r w:rsidRPr="007C74FC">
            <w:rPr>
              <w:rFonts w:ascii="Arial" w:eastAsia="Calibri" w:hAnsi="Arial" w:cs="Arial"/>
              <w:sz w:val="16"/>
            </w:rPr>
            <w:t>April</w:t>
          </w:r>
          <w:r w:rsidR="00685932" w:rsidRPr="007C74FC">
            <w:rPr>
              <w:rFonts w:ascii="Arial" w:eastAsia="Calibri" w:hAnsi="Arial" w:cs="Arial"/>
              <w:sz w:val="16"/>
            </w:rPr>
            <w:t xml:space="preserve"> 202</w:t>
          </w:r>
          <w:r w:rsidRPr="007C74FC">
            <w:rPr>
              <w:rFonts w:ascii="Arial" w:eastAsia="Calibri" w:hAnsi="Arial" w:cs="Arial"/>
              <w:sz w:val="16"/>
            </w:rPr>
            <w:t>2</w:t>
          </w:r>
          <w:r w:rsidR="00685932" w:rsidRPr="007C74FC">
            <w:rPr>
              <w:rFonts w:ascii="Arial" w:eastAsia="Calibri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5C8A72AF" w14:textId="77777777" w:rsidR="00685932" w:rsidRPr="009A6B3E" w:rsidRDefault="00685932" w:rsidP="00685932">
          <w:pPr>
            <w:spacing w:after="60"/>
            <w:ind w:left="709"/>
            <w:jc w:val="right"/>
            <w:rPr>
              <w:rFonts w:ascii="Berlin Type Office" w:eastAsia="Calibri" w:hAnsi="Berlin Type Office" w:cs="Arial"/>
              <w:b/>
              <w:snapToGrid w:val="0"/>
              <w:sz w:val="16"/>
            </w:rPr>
          </w:pP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t xml:space="preserve">Seite </w:t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fldChar w:fldCharType="begin"/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instrText xml:space="preserve"> PAGE </w:instrText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fldChar w:fldCharType="separate"/>
          </w:r>
          <w:r w:rsidR="008D4722">
            <w:rPr>
              <w:rFonts w:ascii="Berlin Type Office" w:eastAsia="Calibri" w:hAnsi="Berlin Type Office" w:cs="Arial"/>
              <w:b/>
              <w:snapToGrid w:val="0"/>
              <w:sz w:val="16"/>
            </w:rPr>
            <w:t>1</w:t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fldChar w:fldCharType="end"/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t xml:space="preserve"> von </w:t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fldChar w:fldCharType="begin"/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instrText xml:space="preserve"> NUMPAGES </w:instrText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fldChar w:fldCharType="separate"/>
          </w:r>
          <w:r w:rsidR="008D4722">
            <w:rPr>
              <w:rFonts w:ascii="Berlin Type Office" w:eastAsia="Calibri" w:hAnsi="Berlin Type Office" w:cs="Arial"/>
              <w:b/>
              <w:snapToGrid w:val="0"/>
              <w:sz w:val="16"/>
            </w:rPr>
            <w:t>1</w:t>
          </w:r>
          <w:r w:rsidRPr="009A6B3E">
            <w:rPr>
              <w:rFonts w:ascii="Berlin Type Office" w:eastAsia="Calibri" w:hAnsi="Berlin Type Office" w:cs="Arial"/>
              <w:b/>
              <w:snapToGrid w:val="0"/>
              <w:sz w:val="16"/>
            </w:rPr>
            <w:fldChar w:fldCharType="end"/>
          </w:r>
        </w:p>
      </w:tc>
    </w:tr>
  </w:tbl>
  <w:p w14:paraId="5C8A72B1" w14:textId="77777777" w:rsidR="00E60353" w:rsidRPr="00685932" w:rsidRDefault="00E60353" w:rsidP="00685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72A5" w14:textId="77777777" w:rsidR="006C020E" w:rsidRDefault="006C020E" w:rsidP="00E60353">
      <w:pPr>
        <w:spacing w:after="0" w:line="240" w:lineRule="auto"/>
      </w:pPr>
      <w:r>
        <w:separator/>
      </w:r>
    </w:p>
  </w:footnote>
  <w:footnote w:type="continuationSeparator" w:id="0">
    <w:p w14:paraId="5C8A72A6" w14:textId="77777777" w:rsidR="006C020E" w:rsidRDefault="006C020E" w:rsidP="00E6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E60353" w:rsidRPr="005B6BD0" w14:paraId="5C8A72AC" w14:textId="77777777" w:rsidTr="00DE525B">
      <w:tc>
        <w:tcPr>
          <w:tcW w:w="5704" w:type="dxa"/>
          <w:shd w:val="clear" w:color="auto" w:fill="auto"/>
        </w:tcPr>
        <w:p w14:paraId="5C8A72A9" w14:textId="77777777" w:rsidR="00FF58DA" w:rsidRPr="000938A2" w:rsidRDefault="0066762E" w:rsidP="00FF58DA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Wirt-124.1</w:t>
          </w:r>
        </w:p>
        <w:p w14:paraId="5C8A72AA" w14:textId="77777777" w:rsidR="00FF58DA" w:rsidRPr="003C4F5B" w:rsidRDefault="00FF58DA" w:rsidP="00FF58DA">
          <w:pPr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Pr="003C4F5B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Einhaltung restriktiver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 </w:t>
          </w:r>
          <w:r w:rsidRPr="003C4F5B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Maßnahmen ggü. Russland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5C8A72AB" w14:textId="77777777" w:rsidR="00E60353" w:rsidRPr="005B6BD0" w:rsidRDefault="00E60353" w:rsidP="00E60353">
          <w:pPr>
            <w:spacing w:after="0" w:line="240" w:lineRule="auto"/>
            <w:rPr>
              <w:rFonts w:ascii="Berlin Type Office" w:eastAsia="Times New Roman" w:hAnsi="Berlin Type Office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5C8A72AD" w14:textId="77777777" w:rsidR="00E60353" w:rsidRPr="00E60353" w:rsidRDefault="00E60353" w:rsidP="00FF58DA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0F83"/>
    <w:multiLevelType w:val="multilevel"/>
    <w:tmpl w:val="ABD46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882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42"/>
    <w:rsid w:val="00125EAC"/>
    <w:rsid w:val="001B2314"/>
    <w:rsid w:val="001B5A50"/>
    <w:rsid w:val="001D4F74"/>
    <w:rsid w:val="00262E08"/>
    <w:rsid w:val="00297939"/>
    <w:rsid w:val="002E2883"/>
    <w:rsid w:val="00412A23"/>
    <w:rsid w:val="00535E90"/>
    <w:rsid w:val="00570C49"/>
    <w:rsid w:val="00584016"/>
    <w:rsid w:val="005B6BD0"/>
    <w:rsid w:val="0066762E"/>
    <w:rsid w:val="00680C06"/>
    <w:rsid w:val="00685932"/>
    <w:rsid w:val="006C020E"/>
    <w:rsid w:val="0071637A"/>
    <w:rsid w:val="00773065"/>
    <w:rsid w:val="007C74FC"/>
    <w:rsid w:val="00890C51"/>
    <w:rsid w:val="008D3808"/>
    <w:rsid w:val="008D4722"/>
    <w:rsid w:val="00905810"/>
    <w:rsid w:val="00911737"/>
    <w:rsid w:val="00957B42"/>
    <w:rsid w:val="009A1E76"/>
    <w:rsid w:val="009A6B3E"/>
    <w:rsid w:val="009F7F1D"/>
    <w:rsid w:val="00AD2808"/>
    <w:rsid w:val="00B404C8"/>
    <w:rsid w:val="00BE0209"/>
    <w:rsid w:val="00CB114B"/>
    <w:rsid w:val="00D32890"/>
    <w:rsid w:val="00E60353"/>
    <w:rsid w:val="00F54558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8A728E"/>
  <w15:docId w15:val="{25A663FC-FE23-4931-8911-882408C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016"/>
    <w:pPr>
      <w:ind w:left="720"/>
      <w:contextualSpacing/>
    </w:pPr>
  </w:style>
  <w:style w:type="paragraph" w:customStyle="1" w:styleId="Listenabsatz1">
    <w:name w:val="Listenabsatz1"/>
    <w:rsid w:val="00584016"/>
    <w:pPr>
      <w:ind w:left="720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0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016"/>
    <w:pPr>
      <w:spacing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016"/>
    <w:rPr>
      <w:rFonts w:ascii="Arial" w:eastAsia="ヒラギノ角ゴ Pro W3" w:hAnsi="Arial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01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A50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A50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353"/>
  </w:style>
  <w:style w:type="paragraph" w:styleId="Fuzeile">
    <w:name w:val="footer"/>
    <w:basedOn w:val="Standard"/>
    <w:link w:val="Fu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353"/>
  </w:style>
  <w:style w:type="paragraph" w:styleId="Funotentext">
    <w:name w:val="footnote text"/>
    <w:basedOn w:val="Standard"/>
    <w:link w:val="FunotentextZchn"/>
    <w:uiPriority w:val="99"/>
    <w:semiHidden/>
    <w:unhideWhenUsed/>
    <w:rsid w:val="00680C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0C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0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8A4C4FF30C84587C6868896E5A6E6" ma:contentTypeVersion="12" ma:contentTypeDescription="Ein neues Dokument erstellen." ma:contentTypeScope="" ma:versionID="af0df291a570fc45c84392f737216dd4">
  <xsd:schema xmlns:xsd="http://www.w3.org/2001/XMLSchema" xmlns:xs="http://www.w3.org/2001/XMLSchema" xmlns:p="http://schemas.microsoft.com/office/2006/metadata/properties" xmlns:ns2="51b98e01-d78f-4990-94e6-c9c6067e999e" xmlns:ns3="9c9c74a2-bf98-4600-b06f-91a500891a10" targetNamespace="http://schemas.microsoft.com/office/2006/metadata/properties" ma:root="true" ma:fieldsID="a86627bd6a11374e4c27eeed707b03e7" ns2:_="" ns3:_="">
    <xsd:import namespace="51b98e01-d78f-4990-94e6-c9c6067e999e"/>
    <xsd:import namespace="9c9c74a2-bf98-4600-b06f-91a50089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8e01-d78f-4990-94e6-c9c6067e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1f3fe69-7548-4122-b80f-1e067b513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4a2-bf98-4600-b06f-91a500891a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389302-b997-44a3-8840-2f96c4726df4}" ma:internalName="TaxCatchAll" ma:showField="CatchAllData" ma:web="9c9c74a2-bf98-4600-b06f-91a500891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9c74a2-bf98-4600-b06f-91a500891a10" xsi:nil="true"/>
    <lcf76f155ced4ddcb4097134ff3c332f xmlns="51b98e01-d78f-4990-94e6-c9c6067e999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D78F-0F13-4793-9425-428E69841B1F}"/>
</file>

<file path=customXml/itemProps2.xml><?xml version="1.0" encoding="utf-8"?>
<ds:datastoreItem xmlns:ds="http://schemas.openxmlformats.org/officeDocument/2006/customXml" ds:itemID="{D486E458-F98B-44FF-9EF7-C50D255E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A3E61-51C6-4C77-B7EB-D3135E2F48F0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9c9c74a2-bf98-4600-b06f-91a500891a10"/>
    <ds:schemaRef ds:uri="51b98e01-d78f-4990-94e6-c9c6067e999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8B5092-CE50-46F4-B063-9D40B56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SenWi</dc:creator>
  <cp:lastModifiedBy>Melanie Richter</cp:lastModifiedBy>
  <cp:revision>5</cp:revision>
  <dcterms:created xsi:type="dcterms:W3CDTF">2022-04-14T07:50:00Z</dcterms:created>
  <dcterms:modified xsi:type="dcterms:W3CDTF">2024-03-21T12:08:00Z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0x0101005958A4C4FF30C84587C6868896E5A6E6</vt:lpwstr>
  </property>
  <property fmtid="{D5CDD505-2E9C-101B-9397-08002B2CF9AE}" pid="3" name="MediaServiceImageTags">
    <vt:lpwstr/>
  </property>
</Properties>
</file>